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10274300</wp:posOffset>
            </wp:positionV>
            <wp:extent cx="368300" cy="3429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2"/>
                    <a:stretch>
                      <a:fillRect/>
                    </a:stretch>
                  </pic:blipFill>
                  <pic:spPr>
                    <a:xfrm>
                      <a:off x="0" y="0"/>
                      <a:ext cx="368300" cy="342900"/>
                    </a:xfrm>
                    <a:prstGeom prst="rect">
                      <a:avLst/>
                    </a:prstGeom>
                  </pic:spPr>
                </pic:pic>
              </a:graphicData>
            </a:graphic>
          </wp:anchor>
        </w:drawing>
      </w:r>
      <w:r>
        <w:rPr>
          <w:rFonts w:hint="eastAsia"/>
          <w:b/>
          <w:bCs/>
          <w:sz w:val="28"/>
          <w:szCs w:val="28"/>
        </w:rPr>
        <w:t>教学</w:t>
      </w:r>
      <w:r>
        <w:rPr>
          <w:b/>
          <w:bCs/>
          <w:sz w:val="28"/>
          <w:szCs w:val="28"/>
        </w:rPr>
        <w:t>设计</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465"/>
        <w:gridCol w:w="709"/>
        <w:gridCol w:w="772"/>
        <w:gridCol w:w="111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63" w:type="dxa"/>
            <w:shd w:val="clear" w:color="auto" w:fill="auto"/>
            <w:vAlign w:val="center"/>
          </w:tcPr>
          <w:p>
            <w:pPr>
              <w:ind w:firstLine="0" w:firstLineChars="0"/>
              <w:rPr>
                <w:sz w:val="21"/>
                <w:szCs w:val="21"/>
              </w:rPr>
            </w:pPr>
            <w:r>
              <w:rPr>
                <w:rFonts w:hint="eastAsia"/>
                <w:sz w:val="21"/>
                <w:szCs w:val="21"/>
              </w:rPr>
              <w:t>学科-姓名</w:t>
            </w:r>
          </w:p>
        </w:tc>
        <w:tc>
          <w:tcPr>
            <w:tcW w:w="2465" w:type="dxa"/>
            <w:shd w:val="clear" w:color="auto" w:fill="auto"/>
            <w:vAlign w:val="center"/>
          </w:tcPr>
          <w:p>
            <w:pPr>
              <w:ind w:firstLine="0" w:firstLineChars="0"/>
              <w:rPr>
                <w:sz w:val="21"/>
                <w:szCs w:val="21"/>
              </w:rPr>
            </w:pPr>
            <w:r>
              <w:rPr>
                <w:rFonts w:hint="eastAsia"/>
                <w:sz w:val="21"/>
                <w:szCs w:val="21"/>
              </w:rPr>
              <w:t>化学</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772" w:type="dxa"/>
            <w:shd w:val="clear" w:color="auto" w:fill="auto"/>
            <w:vAlign w:val="center"/>
          </w:tcPr>
          <w:p>
            <w:pPr>
              <w:ind w:firstLine="0" w:firstLineChars="0"/>
              <w:rPr>
                <w:sz w:val="21"/>
                <w:szCs w:val="21"/>
              </w:rPr>
            </w:pPr>
            <w:r>
              <w:rPr>
                <w:rFonts w:hint="eastAsia"/>
                <w:sz w:val="21"/>
                <w:szCs w:val="21"/>
              </w:rPr>
              <w:t>高二</w:t>
            </w:r>
          </w:p>
        </w:tc>
        <w:tc>
          <w:tcPr>
            <w:tcW w:w="1118"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教学形式</w:t>
            </w:r>
          </w:p>
        </w:tc>
        <w:tc>
          <w:tcPr>
            <w:tcW w:w="2220"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微课视频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63"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教师</w:t>
            </w:r>
          </w:p>
        </w:tc>
        <w:tc>
          <w:tcPr>
            <w:tcW w:w="2465"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陈隐婷</w:t>
            </w:r>
          </w:p>
        </w:tc>
        <w:tc>
          <w:tcPr>
            <w:tcW w:w="709"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单位</w:t>
            </w:r>
          </w:p>
        </w:tc>
        <w:tc>
          <w:tcPr>
            <w:tcW w:w="4110" w:type="dxa"/>
            <w:gridSpan w:val="3"/>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四川省内江市第一中学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63" w:type="dxa"/>
            <w:shd w:val="clear" w:color="auto" w:fill="auto"/>
            <w:vAlign w:val="center"/>
          </w:tcPr>
          <w:p>
            <w:pPr>
              <w:ind w:firstLine="0" w:firstLineChars="0"/>
              <w:rPr>
                <w:sz w:val="21"/>
                <w:szCs w:val="21"/>
              </w:rPr>
            </w:pPr>
            <w:r>
              <w:rPr>
                <w:rFonts w:hint="eastAsia"/>
                <w:sz w:val="21"/>
                <w:szCs w:val="21"/>
              </w:rPr>
              <w:t>课题</w:t>
            </w:r>
          </w:p>
        </w:tc>
        <w:tc>
          <w:tcPr>
            <w:tcW w:w="7284" w:type="dxa"/>
            <w:gridSpan w:val="5"/>
            <w:shd w:val="clear" w:color="auto" w:fill="auto"/>
            <w:vAlign w:val="center"/>
          </w:tcPr>
          <w:p>
            <w:pPr>
              <w:ind w:firstLine="0" w:firstLineChars="0"/>
              <w:rPr>
                <w:rFonts w:hint="default"/>
                <w:sz w:val="21"/>
                <w:szCs w:val="21"/>
                <w:lang w:val="en-US"/>
              </w:rPr>
            </w:pPr>
            <w:r>
              <w:rPr>
                <w:rFonts w:hint="eastAsia"/>
                <w:sz w:val="21"/>
                <w:szCs w:val="21"/>
                <w:lang w:val="en-US" w:eastAsia="zh-Hans"/>
              </w:rPr>
              <w:t>第</w:t>
            </w:r>
            <w:r>
              <w:rPr>
                <w:rFonts w:hint="eastAsia"/>
                <w:sz w:val="21"/>
                <w:szCs w:val="21"/>
                <w:lang w:val="en-US" w:eastAsia="zh-CN"/>
              </w:rPr>
              <w:t>一章 原子结构 课时3   知识点：电子云 原子轨道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ind w:firstLine="0" w:firstLineChars="0"/>
              <w:rPr>
                <w:rFonts w:hint="eastAsia" w:eastAsia="宋体"/>
                <w:sz w:val="21"/>
                <w:szCs w:val="21"/>
                <w:lang w:eastAsia="zh-CN"/>
              </w:rPr>
            </w:pPr>
            <w:r>
              <w:rPr>
                <w:rFonts w:hint="eastAsia"/>
                <w:sz w:val="21"/>
                <w:szCs w:val="21"/>
              </w:rPr>
              <w:t>教</w:t>
            </w:r>
            <w:r>
              <w:rPr>
                <w:rFonts w:hint="eastAsia"/>
                <w:sz w:val="21"/>
                <w:szCs w:val="21"/>
                <w:lang w:eastAsia="zh-CN"/>
              </w:rPr>
              <w:t>材</w:t>
            </w:r>
          </w:p>
        </w:tc>
        <w:tc>
          <w:tcPr>
            <w:tcW w:w="7284" w:type="dxa"/>
            <w:gridSpan w:val="5"/>
            <w:shd w:val="clear" w:color="auto" w:fill="auto"/>
          </w:tcPr>
          <w:p>
            <w:pPr>
              <w:ind w:firstLine="0" w:firstLineChars="0"/>
              <w:rPr>
                <w:sz w:val="21"/>
                <w:szCs w:val="21"/>
              </w:rPr>
            </w:pPr>
            <w:r>
              <w:rPr>
                <w:rFonts w:hint="eastAsia"/>
                <w:sz w:val="21"/>
                <w:szCs w:val="21"/>
              </w:rPr>
              <w:t xml:space="preserve">  </w:t>
            </w:r>
            <w:r>
              <w:rPr>
                <w:rFonts w:hint="eastAsia"/>
                <w:sz w:val="21"/>
                <w:szCs w:val="21"/>
                <w:lang w:eastAsia="zh-CN"/>
              </w:rPr>
              <w:t>人教版（</w:t>
            </w:r>
            <w:r>
              <w:rPr>
                <w:rFonts w:hint="eastAsia"/>
                <w:sz w:val="21"/>
                <w:szCs w:val="21"/>
                <w:lang w:val="en-US" w:eastAsia="zh-CN"/>
              </w:rPr>
              <w:t>2019</w:t>
            </w:r>
            <w:r>
              <w:rPr>
                <w:rFonts w:hint="eastAsia"/>
                <w:sz w:val="21"/>
                <w:szCs w:val="21"/>
                <w:lang w:eastAsia="zh-CN"/>
              </w:rPr>
              <w:t>）</w:t>
            </w:r>
            <w:r>
              <w:rPr>
                <w:rFonts w:hint="eastAsia"/>
                <w:sz w:val="21"/>
                <w:szCs w:val="21"/>
              </w:rPr>
              <w:t xml:space="preserve"> </w:t>
            </w:r>
            <w:r>
              <w:rPr>
                <w:rFonts w:hint="eastAsia"/>
                <w:sz w:val="21"/>
                <w:szCs w:val="21"/>
                <w:lang w:eastAsia="zh-CN"/>
              </w:rPr>
              <w:t>选择性必修</w:t>
            </w:r>
            <w:r>
              <w:rPr>
                <w:rFonts w:hint="eastAsia"/>
                <w:sz w:val="21"/>
                <w:szCs w:val="21"/>
                <w:lang w:val="en-US" w:eastAsia="zh-CN"/>
              </w:rPr>
              <w:t xml:space="preserve"> 2 </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lang w:eastAsia="zh-CN"/>
              </w:rPr>
              <w:t>教学</w:t>
            </w:r>
            <w:r>
              <w:rPr>
                <w:rFonts w:hint="eastAsia"/>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pStyle w:val="20"/>
              <w:numPr>
                <w:ilvl w:val="0"/>
                <w:numId w:val="0"/>
              </w:numPr>
              <w:spacing w:line="360" w:lineRule="auto"/>
              <w:jc w:val="left"/>
              <w:rPr>
                <w:rFonts w:hint="eastAsia" w:eastAsia="宋体"/>
                <w:b/>
                <w:bCs/>
                <w:szCs w:val="21"/>
                <w:lang w:eastAsia="zh-CN"/>
              </w:rPr>
            </w:pPr>
            <w:r>
              <w:rPr>
                <w:rFonts w:hint="eastAsia"/>
                <w:b/>
                <w:bCs/>
                <w:szCs w:val="21"/>
                <w:lang w:eastAsia="zh-CN"/>
              </w:rPr>
              <w:t>目标：</w:t>
            </w:r>
          </w:p>
          <w:p>
            <w:pPr>
              <w:pStyle w:val="20"/>
              <w:numPr>
                <w:ilvl w:val="0"/>
                <w:numId w:val="0"/>
              </w:numPr>
              <w:spacing w:line="360" w:lineRule="auto"/>
              <w:jc w:val="left"/>
              <w:rPr>
                <w:rFonts w:hint="eastAsia"/>
                <w:szCs w:val="21"/>
              </w:rPr>
            </w:pPr>
            <w:r>
              <w:rPr>
                <w:rFonts w:hint="eastAsia"/>
                <w:szCs w:val="21"/>
              </w:rPr>
              <w:t>1、认识核外电子的运动特点；</w:t>
            </w:r>
          </w:p>
          <w:p>
            <w:pPr>
              <w:pStyle w:val="20"/>
              <w:numPr>
                <w:ilvl w:val="0"/>
                <w:numId w:val="0"/>
              </w:numPr>
              <w:spacing w:line="360" w:lineRule="auto"/>
              <w:jc w:val="left"/>
              <w:rPr>
                <w:rFonts w:hint="eastAsia"/>
                <w:szCs w:val="21"/>
              </w:rPr>
            </w:pPr>
            <w:r>
              <w:rPr>
                <w:rFonts w:hint="eastAsia"/>
                <w:szCs w:val="21"/>
              </w:rPr>
              <w:t>2、知道电子运动的能量状态具有量子化的特征（能量不连续）；</w:t>
            </w:r>
          </w:p>
          <w:p>
            <w:pPr>
              <w:pStyle w:val="20"/>
              <w:numPr>
                <w:ilvl w:val="0"/>
                <w:numId w:val="0"/>
              </w:numPr>
              <w:spacing w:line="360" w:lineRule="auto"/>
              <w:jc w:val="left"/>
              <w:rPr>
                <w:rFonts w:hint="eastAsia"/>
                <w:szCs w:val="21"/>
              </w:rPr>
            </w:pPr>
            <w:r>
              <w:rPr>
                <w:rFonts w:hint="eastAsia"/>
                <w:szCs w:val="21"/>
              </w:rPr>
              <w:t>3、知道电子的运动状态(空间分布及能量)，可通过电子云模型和原子轨道来描述。</w:t>
            </w:r>
          </w:p>
          <w:p>
            <w:pPr>
              <w:pStyle w:val="20"/>
              <w:numPr>
                <w:ilvl w:val="0"/>
                <w:numId w:val="0"/>
              </w:numPr>
              <w:spacing w:line="360" w:lineRule="auto"/>
              <w:jc w:val="left"/>
              <w:rPr>
                <w:rFonts w:hint="eastAsia"/>
                <w:b/>
                <w:bCs/>
                <w:szCs w:val="21"/>
                <w:lang w:eastAsia="zh-CN"/>
              </w:rPr>
            </w:pPr>
            <w:r>
              <w:rPr>
                <w:rFonts w:hint="eastAsia"/>
                <w:b/>
                <w:bCs/>
                <w:szCs w:val="21"/>
                <w:lang w:eastAsia="zh-CN"/>
              </w:rPr>
              <w:t>核心素养：</w:t>
            </w:r>
          </w:p>
          <w:p>
            <w:pPr>
              <w:pStyle w:val="20"/>
              <w:numPr>
                <w:ilvl w:val="0"/>
                <w:numId w:val="0"/>
              </w:numPr>
              <w:spacing w:line="360" w:lineRule="auto"/>
              <w:jc w:val="left"/>
              <w:rPr>
                <w:rFonts w:hint="eastAsia"/>
                <w:szCs w:val="21"/>
                <w:lang w:eastAsia="zh-CN"/>
              </w:rPr>
            </w:pPr>
            <w:r>
              <w:rPr>
                <w:rFonts w:hint="eastAsia"/>
                <w:szCs w:val="21"/>
                <w:lang w:eastAsia="zh-CN"/>
              </w:rPr>
              <w:t>1、宏微观念：借助科学史展示人类对微观结构的认识过程，促进学生对科学本质的理解。</w:t>
            </w:r>
          </w:p>
          <w:p>
            <w:pPr>
              <w:pStyle w:val="20"/>
              <w:numPr>
                <w:ilvl w:val="0"/>
                <w:numId w:val="0"/>
              </w:numPr>
              <w:spacing w:line="360" w:lineRule="auto"/>
              <w:jc w:val="left"/>
              <w:rPr>
                <w:szCs w:val="21"/>
              </w:rPr>
            </w:pPr>
            <w:r>
              <w:rPr>
                <w:rFonts w:hint="eastAsia"/>
                <w:szCs w:val="21"/>
                <w:lang w:eastAsia="zh-CN"/>
              </w:rPr>
              <w:t>2、模型认知：引导学生反思已有理论模型的局限，建立新的原子结构模型。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教学重点</w:t>
            </w:r>
            <w:r>
              <w:rPr>
                <w:rFonts w:hint="eastAsia"/>
                <w:sz w:val="21"/>
                <w:szCs w:val="21"/>
                <w:lang w:eastAsia="zh-CN"/>
              </w:rPr>
              <w:t>、</w:t>
            </w:r>
            <w:r>
              <w:rPr>
                <w:rFonts w:hint="eastAsia"/>
                <w:sz w:val="21"/>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pStyle w:val="20"/>
              <w:widowControl/>
              <w:numPr>
                <w:ilvl w:val="0"/>
                <w:numId w:val="0"/>
              </w:numPr>
              <w:adjustRightInd w:val="0"/>
              <w:snapToGrid w:val="0"/>
              <w:spacing w:line="360" w:lineRule="auto"/>
              <w:jc w:val="left"/>
              <w:rPr>
                <w:rFonts w:hint="eastAsia"/>
                <w:szCs w:val="21"/>
                <w:lang w:eastAsia="zh-CN"/>
              </w:rPr>
            </w:pPr>
            <w:r>
              <w:rPr>
                <w:rFonts w:hint="eastAsia"/>
                <w:szCs w:val="21"/>
                <w:lang w:val="en-US" w:eastAsia="zh-CN"/>
              </w:rPr>
              <w:t>1、</w:t>
            </w:r>
            <w:r>
              <w:rPr>
                <w:rFonts w:hint="eastAsia"/>
                <w:szCs w:val="21"/>
                <w:lang w:eastAsia="zh-CN"/>
              </w:rPr>
              <w:t>理解电子云</w:t>
            </w:r>
            <w:r>
              <w:rPr>
                <w:rFonts w:hint="eastAsia"/>
                <w:szCs w:val="21"/>
                <w:lang w:val="en-US" w:eastAsia="zh-CN"/>
              </w:rPr>
              <w:t xml:space="preserve"> </w:t>
            </w:r>
            <w:r>
              <w:rPr>
                <w:rFonts w:hint="eastAsia"/>
                <w:szCs w:val="21"/>
                <w:lang w:eastAsia="zh-CN"/>
              </w:rPr>
              <w:t>原子轨道的含义。</w:t>
            </w:r>
          </w:p>
          <w:p>
            <w:pPr>
              <w:pStyle w:val="20"/>
              <w:widowControl/>
              <w:numPr>
                <w:ilvl w:val="0"/>
                <w:numId w:val="0"/>
              </w:numPr>
              <w:adjustRightInd w:val="0"/>
              <w:snapToGrid w:val="0"/>
              <w:spacing w:line="360" w:lineRule="auto"/>
              <w:jc w:val="left"/>
              <w:rPr>
                <w:rFonts w:hint="eastAsia"/>
                <w:szCs w:val="21"/>
                <w:lang w:eastAsia="zh-CN"/>
              </w:rPr>
            </w:pPr>
            <w:r>
              <w:rPr>
                <w:rFonts w:hint="eastAsia"/>
                <w:szCs w:val="21"/>
                <w:lang w:val="en-US" w:eastAsia="zh-CN"/>
              </w:rPr>
              <w:t>2、</w:t>
            </w:r>
            <w:r>
              <w:rPr>
                <w:rFonts w:hint="eastAsia"/>
                <w:szCs w:val="21"/>
                <w:lang w:eastAsia="zh-CN"/>
              </w:rPr>
              <w:t>理解微观粒子的运动特征。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6"/>
            <w:shd w:val="clear" w:color="auto" w:fill="auto"/>
          </w:tcPr>
          <w:p>
            <w:pPr>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bCs/>
              </w:rPr>
              <w:t>【</w:t>
            </w:r>
            <w:r>
              <w:rPr>
                <w:rFonts w:hint="eastAsia" w:ascii="宋体" w:hAnsi="宋体" w:eastAsia="宋体" w:cs="宋体"/>
                <w:b w:val="0"/>
                <w:bCs w:val="0"/>
                <w:lang w:eastAsia="zh-CN"/>
              </w:rPr>
              <w:t>知识回顾</w:t>
            </w:r>
            <w:r>
              <w:rPr>
                <w:rFonts w:hint="eastAsia" w:ascii="宋体" w:hAnsi="宋体" w:eastAsia="宋体" w:cs="宋体"/>
                <w:b/>
                <w:bCs/>
              </w:rPr>
              <w:t>】</w:t>
            </w:r>
            <w:r>
              <w:rPr>
                <w:rFonts w:hint="eastAsia" w:ascii="宋体" w:hAnsi="宋体" w:eastAsia="宋体" w:cs="宋体"/>
                <w:b w:val="0"/>
                <w:bCs w:val="0"/>
                <w:lang w:val="en-US" w:eastAsia="zh-CN"/>
              </w:rPr>
              <w:t>上节课谈到：</w:t>
            </w:r>
            <w:r>
              <w:rPr>
                <w:rFonts w:hint="eastAsia" w:ascii="宋体" w:hAnsi="宋体" w:eastAsia="宋体" w:cs="宋体"/>
                <w:color w:val="auto"/>
                <w:sz w:val="24"/>
                <w:szCs w:val="24"/>
                <w:lang w:val="en-US" w:eastAsia="zh-CN"/>
              </w:rPr>
              <w:t>基态与激发态原子可以通过电子跃迁的方式相互转换，跃迁过程中可得到原子光谱。科学上利用原子的特征谱线可以确定元素的种类。但是原子光谱中的谱线是离散而非连续性的，为什么呢？这和原子核外电子的运动状态有关。</w:t>
            </w:r>
          </w:p>
          <w:p>
            <w:pPr>
              <w:spacing w:line="360" w:lineRule="auto"/>
              <w:ind w:left="0" w:leftChars="0" w:firstLine="0" w:firstLineChars="0"/>
              <w:rPr>
                <w:rFonts w:hint="eastAsia" w:ascii="宋体" w:hAnsi="宋体" w:eastAsia="宋体" w:cs="宋体"/>
              </w:rPr>
            </w:pPr>
            <w:r>
              <w:rPr>
                <w:rFonts w:hint="eastAsia" w:ascii="宋体" w:hAnsi="宋体" w:eastAsia="宋体" w:cs="宋体"/>
                <w:sz w:val="24"/>
                <w:szCs w:val="24"/>
                <w:lang w:val="en-US" w:eastAsia="zh-CN"/>
              </w:rPr>
              <w:t>【问题引入】那核外电子运动状态是怎么样的呢？</w:t>
            </w:r>
          </w:p>
          <w:p>
            <w:pPr>
              <w:ind w:left="0" w:leftChars="0" w:firstLine="0" w:firstLineChars="0"/>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lang w:eastAsia="zh-CN"/>
              </w:rPr>
              <w:t>（</w:t>
            </w:r>
            <w:r>
              <w:rPr>
                <w:rFonts w:hint="eastAsia" w:ascii="宋体" w:hAnsi="宋体" w:eastAsia="宋体" w:cs="宋体"/>
                <w:b/>
                <w:bCs/>
                <w:color w:val="auto"/>
              </w:rPr>
              <w:t>设计意图：</w:t>
            </w:r>
            <w:r>
              <w:rPr>
                <w:rFonts w:hint="eastAsia" w:ascii="宋体" w:hAnsi="宋体" w:eastAsia="宋体" w:cs="宋体"/>
                <w:b/>
                <w:bCs/>
                <w:color w:val="auto"/>
                <w:lang w:eastAsia="zh-CN"/>
              </w:rPr>
              <w:t>通过复习旧知，既巩固同学们的知识，又</w:t>
            </w:r>
            <w:r>
              <w:rPr>
                <w:rFonts w:hint="eastAsia" w:ascii="宋体" w:hAnsi="宋体" w:eastAsia="宋体" w:cs="宋体"/>
                <w:b/>
                <w:bCs/>
                <w:color w:val="auto"/>
                <w:sz w:val="24"/>
                <w:szCs w:val="24"/>
                <w:vertAlign w:val="baseline"/>
                <w:lang w:val="en-US" w:eastAsia="zh-CN"/>
              </w:rPr>
              <w:t>启发、引导学生对新知识进行深度思考。</w:t>
            </w:r>
            <w:r>
              <w:rPr>
                <w:rFonts w:hint="eastAsia" w:ascii="宋体" w:hAnsi="宋体" w:eastAsia="宋体" w:cs="宋体"/>
                <w:b/>
                <w:bCs/>
                <w:color w:val="auto"/>
                <w:lang w:eastAsia="zh-CN"/>
              </w:rPr>
              <w:t>）</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【投影】1913年丹麦科学家玻尔提出了“行星轨道模型”，认为电子像行星绕着太阳运行那样在线性轨道上绕着原子核运动，1922年玻尔获得了诺贝尔物理奖。但是随着科学的发展该理论很快被电子云模型所替代。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量子力学认为不能用经典力学研究宏观物质的方法去描述电子的运动，因为：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核外电子是微观粒子，质量小，运动空间小（相对于宏观物体而言），运动速率大(近光速)。它在核外空间的各处都有可能出现，</w:t>
            </w:r>
            <w:r>
              <w:rPr>
                <w:rFonts w:hint="eastAsia" w:ascii="宋体" w:hAnsi="宋体" w:eastAsia="宋体" w:cs="宋体"/>
                <w:color w:val="auto"/>
                <w:sz w:val="24"/>
                <w:szCs w:val="24"/>
                <w:lang w:val="en-US" w:eastAsia="zh-CN"/>
              </w:rPr>
              <w:t>不能同时准确地测定其位置和速率，只能指出其在核外空间某处出现的概率，算出</w:t>
            </w:r>
            <w:r>
              <w:rPr>
                <w:rFonts w:hint="eastAsia" w:ascii="宋体" w:hAnsi="宋体" w:eastAsia="宋体" w:cs="宋体"/>
                <w:sz w:val="24"/>
                <w:szCs w:val="24"/>
                <w:lang w:val="en-US" w:eastAsia="zh-CN"/>
              </w:rPr>
              <w:t>其概率密度的分布。</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用P表示电子出现在某处的概率，V表示此处的体积，两者的比值P/V=p即为概率密度。表示电子在核外某处单位体积内出现的概率。</w:t>
            </w:r>
          </w:p>
          <w:p>
            <w:pPr>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板书</w:t>
            </w:r>
            <w:r>
              <w:rPr>
                <w:rFonts w:hint="eastAsia" w:ascii="宋体" w:hAnsi="宋体" w:eastAsia="宋体" w:cs="宋体"/>
                <w:sz w:val="24"/>
                <w:szCs w:val="24"/>
                <w:lang w:val="en-US" w:eastAsia="zh-CN"/>
              </w:rPr>
              <w:t>】1、概率密度</w:t>
            </w:r>
          </w:p>
          <w:p>
            <w:pPr>
              <w:pStyle w:val="20"/>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b/>
                <w:bCs/>
                <w:sz w:val="24"/>
                <w:szCs w:val="24"/>
                <w:lang w:eastAsia="zh-CN"/>
              </w:rPr>
              <w:t>设计意图：</w:t>
            </w:r>
            <w:r>
              <w:rPr>
                <w:rFonts w:hint="eastAsia" w:ascii="宋体" w:hAnsi="宋体" w:eastAsia="宋体" w:cs="宋体"/>
                <w:b w:val="0"/>
                <w:bCs w:val="0"/>
                <w:sz w:val="24"/>
                <w:szCs w:val="24"/>
                <w:lang w:eastAsia="zh-CN"/>
              </w:rPr>
              <w:t>借助科学史展示人类对微观结构的认识过程，促进学生对科学本质的理解。引导学生反思已有理论模型的局限，建立新的原子结构模型。</w:t>
            </w:r>
            <w:r>
              <w:rPr>
                <w:rFonts w:hint="eastAsia" w:ascii="宋体" w:hAnsi="宋体" w:eastAsia="宋体" w:cs="宋体"/>
                <w:lang w:eastAsia="zh-CN"/>
              </w:rPr>
              <w:t>）</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问题过渡</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如何形象的描述某个电子的概率密度呢？</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rPr>
              <w:t>【</w:t>
            </w:r>
            <w:r>
              <w:rPr>
                <w:rFonts w:hint="eastAsia" w:ascii="宋体" w:hAnsi="宋体" w:eastAsia="宋体" w:cs="宋体"/>
                <w:b w:val="0"/>
                <w:bCs w:val="0"/>
                <w:lang w:eastAsia="zh-CN"/>
              </w:rPr>
              <w:t>讲解</w:t>
            </w:r>
            <w:r>
              <w:rPr>
                <w:rFonts w:hint="eastAsia" w:ascii="宋体" w:hAnsi="宋体" w:eastAsia="宋体" w:cs="宋体"/>
                <w:b/>
                <w:bCs/>
              </w:rPr>
              <w:t>】</w:t>
            </w:r>
            <w:r>
              <w:rPr>
                <w:rFonts w:hint="eastAsia" w:ascii="宋体" w:hAnsi="宋体" w:eastAsia="宋体" w:cs="宋体"/>
                <w:sz w:val="24"/>
                <w:szCs w:val="24"/>
                <w:lang w:val="en-US" w:eastAsia="zh-CN"/>
              </w:rPr>
              <w:t>以氢原子为例，在图像中用小点来表示电子在此处出现的概率，一个小点即表示电子在此处出现过一次，很多次叠加后得到图像即为概率密度分布图，图像中点越多则说明电子在此处出现的概率越大。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这个图像看起来就像是在原子核外笼罩着带负电荷的云雾一样，所以我们也称其为“电子云”。</w:t>
            </w:r>
          </w:p>
          <w:p>
            <w:pPr>
              <w:spacing w:line="360" w:lineRule="auto"/>
              <w:ind w:left="0" w:leftChars="0" w:firstLine="0" w:firstLineChars="0"/>
              <w:rPr>
                <w:rFonts w:hint="eastAsia" w:ascii="宋体" w:hAnsi="宋体" w:eastAsia="宋体" w:cs="宋体"/>
                <w:b/>
                <w:bCs/>
                <w:lang w:val="en-US" w:eastAsia="zh-CN"/>
              </w:rPr>
            </w:pPr>
            <w:r>
              <w:rPr>
                <w:rFonts w:hint="eastAsia" w:ascii="宋体" w:hAnsi="宋体" w:eastAsia="宋体" w:cs="宋体"/>
                <w:sz w:val="24"/>
                <w:szCs w:val="24"/>
                <w:lang w:val="en-US" w:eastAsia="zh-CN"/>
              </w:rPr>
              <w:t>【板书】</w:t>
            </w:r>
            <w:r>
              <w:rPr>
                <w:rFonts w:hint="eastAsia" w:ascii="宋体" w:hAnsi="宋体" w:eastAsia="宋体" w:cs="宋体"/>
                <w:b/>
                <w:bCs/>
                <w:sz w:val="24"/>
                <w:szCs w:val="24"/>
                <w:lang w:val="en-US" w:eastAsia="zh-CN"/>
              </w:rPr>
              <w:t>2、电子云</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讲解</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关于“电子云”我们需要把握2个要点：1、电子云本身并不存在；2、小点并不是电子，点的疏密表示电子在核外空间内出现的概率，越密则出现的概率越大。</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lang w:val="en-US" w:eastAsia="zh-CN"/>
              </w:rPr>
              <w:t>【过渡】</w:t>
            </w:r>
            <w:r>
              <w:rPr>
                <w:rFonts w:hint="eastAsia" w:ascii="宋体" w:hAnsi="宋体" w:eastAsia="宋体" w:cs="宋体"/>
                <w:sz w:val="24"/>
                <w:szCs w:val="24"/>
                <w:lang w:val="en-US" w:eastAsia="zh-CN"/>
              </w:rPr>
              <w:t>电子云的绘制很难，使用也不太方便，为此我们又提出了——精简版电子云，即电子云轮廓图，怎么精简呢？</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在电子云基础上将电子在核外空间出现概率大于等于90%的空间圈出来，获得的轮廓图就是电子云轮廓图，也叫原子轨道。电子云轮廓图绘制的目的是对核外电子的空间状态有一个形象化的简便描述。</w:t>
            </w:r>
          </w:p>
          <w:p>
            <w:pPr>
              <w:pStyle w:val="2"/>
              <w:ind w:left="0" w:leftChars="0" w:firstLine="0" w:firstLineChars="0"/>
              <w:jc w:val="left"/>
              <w:rPr>
                <w:rFonts w:hint="eastAsia" w:ascii="宋体" w:hAnsi="宋体" w:eastAsia="宋体" w:cs="宋体"/>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演示</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多媒体演示电子云及电子云轮廓图。</w:t>
            </w:r>
          </w:p>
          <w:p>
            <w:pPr>
              <w:pStyle w:val="2"/>
              <w:ind w:left="0" w:leftChars="0" w:firstLine="0" w:firstLineChars="0"/>
              <w:jc w:val="left"/>
              <w:rPr>
                <w:rFonts w:hint="eastAsia" w:ascii="宋体" w:hAnsi="宋体" w:eastAsia="宋体" w:cs="宋体"/>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板书</w:t>
            </w:r>
            <w:r>
              <w:rPr>
                <w:rFonts w:hint="eastAsia" w:ascii="宋体" w:hAnsi="宋体" w:eastAsia="宋体" w:cs="宋体"/>
                <w:sz w:val="24"/>
                <w:szCs w:val="24"/>
                <w:lang w:val="en-US" w:eastAsia="zh-CN"/>
              </w:rPr>
              <w:t>】3、电子云轮廓图——原子轨道</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【提问1】由此我们思考一个问题：不同能级上的电子能量并不相同，所以它们在核外空间出现的概率也不同，那它们的原子轨道会是什么样的呢？我们一起来看一看吧。</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释疑】首先是s能级上的电子，其轮廓图在三维空间里看起来就像一个球形，而且不同能层上的s能级电子云轮廓图是一样的，均为球形。那不同之处在哪里呢？由于能量增大，电子在离核更远的区域出现的概率逐渐增大，所以同一原子的能层越高，电子云的半径越大。</w:t>
            </w:r>
          </w:p>
          <w:p>
            <w:pPr>
              <w:pStyle w:val="2"/>
              <w:ind w:left="0" w:leftChars="0" w:firstLine="0" w:firstLineChars="0"/>
              <w:jc w:val="left"/>
              <w:rPr>
                <w:rFonts w:hint="eastAsia" w:ascii="宋体" w:hAnsi="宋体" w:eastAsia="宋体" w:cs="宋体"/>
                <w:b w:val="0"/>
                <w:bCs w:val="0"/>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演示</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多媒体演示s能级的原子轨道。</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【提问2】这是S能级上的电子，其他能级上的电子原子轨道有什么不同？</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【讲解】</w:t>
            </w:r>
            <w:r>
              <w:rPr>
                <w:rFonts w:hint="eastAsia" w:ascii="宋体" w:hAnsi="宋体" w:eastAsia="宋体" w:cs="宋体"/>
                <w:color w:val="auto"/>
                <w:sz w:val="24"/>
                <w:szCs w:val="24"/>
                <w:lang w:val="en-US" w:eastAsia="zh-CN"/>
              </w:rPr>
              <w:t>P电子在空间上，有3个互相垂直的原子轨道，形状就像哑铃一样，记为P</w:t>
            </w:r>
            <w:r>
              <w:rPr>
                <w:rFonts w:hint="eastAsia" w:ascii="宋体" w:hAnsi="宋体" w:eastAsia="宋体" w:cs="宋体"/>
                <w:color w:val="auto"/>
                <w:sz w:val="24"/>
                <w:szCs w:val="24"/>
                <w:vertAlign w:val="subscript"/>
                <w:lang w:val="en-US" w:eastAsia="zh-CN"/>
              </w:rPr>
              <w:t>X、</w:t>
            </w:r>
            <w:r>
              <w:rPr>
                <w:rFonts w:hint="eastAsia" w:ascii="宋体" w:hAnsi="宋体" w:eastAsia="宋体" w:cs="宋体"/>
                <w:color w:val="auto"/>
                <w:sz w:val="24"/>
                <w:szCs w:val="24"/>
                <w:lang w:val="en-US" w:eastAsia="zh-CN"/>
              </w:rPr>
              <w:t>P</w:t>
            </w:r>
            <w:r>
              <w:rPr>
                <w:rFonts w:hint="eastAsia" w:ascii="宋体" w:hAnsi="宋体" w:eastAsia="宋体" w:cs="宋体"/>
                <w:color w:val="auto"/>
                <w:sz w:val="24"/>
                <w:szCs w:val="24"/>
                <w:vertAlign w:val="subscript"/>
                <w:lang w:val="en-US" w:eastAsia="zh-CN"/>
              </w:rPr>
              <w:t>Y、</w:t>
            </w:r>
            <w:r>
              <w:rPr>
                <w:rFonts w:hint="eastAsia" w:ascii="宋体" w:hAnsi="宋体" w:eastAsia="宋体" w:cs="宋体"/>
                <w:color w:val="auto"/>
                <w:sz w:val="24"/>
                <w:szCs w:val="24"/>
                <w:lang w:val="en-US" w:eastAsia="zh-CN"/>
              </w:rPr>
              <w:t>P</w:t>
            </w:r>
            <w:r>
              <w:rPr>
                <w:rFonts w:hint="eastAsia" w:ascii="宋体" w:hAnsi="宋体" w:eastAsia="宋体" w:cs="宋体"/>
                <w:color w:val="auto"/>
                <w:sz w:val="24"/>
                <w:szCs w:val="24"/>
                <w:vertAlign w:val="subscript"/>
                <w:lang w:val="en-US" w:eastAsia="zh-CN"/>
              </w:rPr>
              <w:t>Z</w:t>
            </w:r>
            <w:r>
              <w:rPr>
                <w:rFonts w:hint="eastAsia" w:ascii="宋体" w:hAnsi="宋体" w:eastAsia="宋体" w:cs="宋体"/>
                <w:color w:val="auto"/>
                <w:sz w:val="24"/>
                <w:szCs w:val="24"/>
                <w:lang w:val="en-US" w:eastAsia="zh-CN"/>
              </w:rPr>
              <w:t>。而d能级上原子轨道有5个，呈花瓣形，f能级上的原子轨道有7个，形状更为复杂，高中阶段可以不予掌握。</w:t>
            </w:r>
          </w:p>
          <w:p>
            <w:pPr>
              <w:pStyle w:val="2"/>
              <w:ind w:left="0" w:leftChars="0" w:firstLine="0" w:firstLineChars="0"/>
              <w:jc w:val="left"/>
              <w:rPr>
                <w:rFonts w:hint="eastAsia" w:ascii="宋体" w:hAnsi="宋体" w:eastAsia="宋体" w:cs="宋体"/>
                <w:lang w:val="en-US" w:eastAsia="zh-CN"/>
              </w:rPr>
            </w:pP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演示</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多媒体演示p、d、f能级的原子轨道。</w:t>
            </w:r>
          </w:p>
          <w:p>
            <w:pPr>
              <w:pStyle w:val="2"/>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（设计意图：通过问题的层层递进，引导学生深化思考，利用多媒体展示原子轨道，将抽象化的模型具体化帮助其理解）</w:t>
            </w:r>
          </w:p>
          <w:p>
            <w:pPr>
              <w:ind w:left="0" w:leftChars="0" w:firstLine="0" w:firstLineChars="0"/>
              <w:rPr>
                <w:rFonts w:hint="eastAsia" w:ascii="宋体" w:hAnsi="宋体" w:eastAsia="宋体" w:cs="宋体"/>
                <w:lang w:val="en-US" w:eastAsia="zh-CN"/>
              </w:rPr>
            </w:pPr>
            <w:r>
              <w:rPr>
                <w:rFonts w:hint="eastAsia" w:ascii="宋体" w:hAnsi="宋体" w:eastAsia="宋体" w:cs="宋体"/>
                <w:sz w:val="24"/>
                <w:szCs w:val="24"/>
                <w:lang w:val="en-US" w:eastAsia="zh-CN"/>
              </w:rPr>
              <w:t>【过渡】不同电子的原子轨道数目不同，它们和能层、能级有什么关系呢？来看看这个表，寻找到其中的规律。我们发现第一能层的能级数为1，轨道数也为1，第二能层的能级数为2，轨道数也为2，以此类推，能层序数=能级数，能层序数的平方正好是该能层的原子轨道数。</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rPr>
              <w:t>【课堂小结】</w:t>
            </w:r>
            <w:r>
              <w:rPr>
                <w:rFonts w:hint="eastAsia" w:ascii="宋体" w:hAnsi="宋体" w:eastAsia="宋体" w:cs="宋体"/>
                <w:lang w:eastAsia="zh-CN"/>
              </w:rPr>
              <w:t>现在来总结一下本节课的内容吧。（</w:t>
            </w:r>
            <w:r>
              <w:rPr>
                <w:rFonts w:hint="eastAsia" w:ascii="宋体" w:hAnsi="宋体" w:eastAsia="宋体" w:cs="宋体"/>
                <w:sz w:val="24"/>
                <w:szCs w:val="24"/>
                <w:lang w:val="en-US" w:eastAsia="zh-CN"/>
              </w:rPr>
              <w:t>见课件</w:t>
            </w:r>
            <w:r>
              <w:rPr>
                <w:rFonts w:hint="eastAsia" w:ascii="宋体" w:hAnsi="宋体" w:eastAsia="宋体" w:cs="宋体"/>
                <w:lang w:eastAsia="zh-CN"/>
              </w:rPr>
              <w:t>）</w:t>
            </w:r>
          </w:p>
          <w:p>
            <w:pPr>
              <w:ind w:left="0" w:leftChars="0" w:firstLine="0" w:firstLineChars="0"/>
              <w:rPr>
                <w:rFonts w:hint="eastAsia" w:ascii="宋体" w:hAnsi="宋体" w:eastAsia="宋体" w:cs="宋体"/>
                <w:b/>
                <w:bCs/>
              </w:rPr>
            </w:pPr>
            <w:r>
              <w:rPr>
                <w:rFonts w:hint="eastAsia" w:ascii="宋体" w:hAnsi="宋体" w:eastAsia="宋体" w:cs="宋体"/>
                <w:b/>
                <w:bCs/>
                <w:lang w:eastAsia="zh-CN"/>
              </w:rPr>
              <w:t>（设计意图</w:t>
            </w:r>
            <w:r>
              <w:rPr>
                <w:rFonts w:hint="eastAsia" w:ascii="宋体" w:hAnsi="宋体" w:eastAsia="宋体" w:cs="宋体"/>
                <w:b/>
                <w:bCs/>
              </w:rPr>
              <w:t>：进一步总结，让学生更能清楚</w:t>
            </w:r>
            <w:r>
              <w:rPr>
                <w:rFonts w:hint="eastAsia" w:ascii="宋体" w:hAnsi="宋体" w:eastAsia="宋体" w:cs="宋体"/>
                <w:b/>
                <w:bCs/>
                <w:lang w:eastAsia="zh-CN"/>
              </w:rPr>
              <w:t>的理解原子轨道的内涵</w:t>
            </w:r>
            <w:r>
              <w:rPr>
                <w:rFonts w:hint="eastAsia" w:ascii="宋体" w:hAnsi="宋体" w:eastAsia="宋体" w:cs="宋体"/>
                <w:b/>
                <w:bCs/>
              </w:rPr>
              <w:t>。</w:t>
            </w:r>
            <w:r>
              <w:rPr>
                <w:rFonts w:hint="eastAsia" w:ascii="宋体" w:hAnsi="宋体" w:eastAsia="宋体" w:cs="宋体"/>
                <w:b/>
                <w:bCs/>
                <w:lang w:eastAsia="zh-CN"/>
              </w:rPr>
              <w:t>）</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【课堂小练】理解了电子云和原子轨道的知识，我们现在来做一个小练习吧。以下说法正确的是（BE）：</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A.从空间角度来看，2s轨道比1s轨道大，其空间包含了1s轨道。（ ×  ）</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（s轨道是壳层球体而不是实心球体,所以可说2s轨道包围了1s轨道）</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B.2p和3p轨道形状均为哑铃形。</w:t>
            </w:r>
          </w:p>
          <w:p>
            <w:p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C.2p、3p、4p能级的轨道数依次增多。（  ×  ）</w:t>
            </w:r>
            <w:r>
              <w:rPr>
                <w:rFonts w:hint="eastAsia" w:ascii="宋体" w:hAnsi="宋体" w:eastAsia="宋体" w:cs="宋体"/>
                <w:b/>
                <w:bCs/>
                <w:sz w:val="24"/>
                <w:szCs w:val="24"/>
                <w:lang w:val="en-US" w:eastAsia="zh-CN"/>
              </w:rPr>
              <w:t>（一样多，因为能级一样轨道数一样。）</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D.p能级能量一定比s能级的能量高。</w:t>
            </w:r>
            <w:bookmarkStart w:id="2" w:name="_GoBack"/>
            <w:r>
              <w:rPr>
                <w:rFonts w:hint="eastAsia" w:ascii="宋体" w:hAnsi="宋体" w:eastAsia="宋体" w:cs="宋体"/>
                <w:sz w:val="24"/>
                <w:szCs w:val="24"/>
                <w:lang w:val="en-US" w:eastAsia="zh-CN"/>
              </w:rPr>
              <w:t>（ ×  ）</w:t>
            </w:r>
            <w:bookmarkEnd w:id="2"/>
            <w:r>
              <w:rPr>
                <w:rFonts w:hint="eastAsia" w:ascii="宋体" w:hAnsi="宋体" w:eastAsia="宋体" w:cs="宋体"/>
                <w:b/>
                <w:bCs/>
                <w:sz w:val="24"/>
                <w:szCs w:val="24"/>
                <w:lang w:val="en-US" w:eastAsia="zh-CN"/>
              </w:rPr>
              <w:t>（能层不确定。）</w:t>
            </w:r>
          </w:p>
          <w:p>
            <w:p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E.2px、2py 、2pz互相垂直，但能量相等。</w:t>
            </w:r>
          </w:p>
          <w:p>
            <w:pPr>
              <w:ind w:left="0" w:leftChars="0" w:firstLine="0" w:firstLineChars="0"/>
              <w:rPr>
                <w:rFonts w:hint="eastAsia"/>
              </w:rPr>
            </w:pPr>
            <w:r>
              <w:rPr>
                <w:rFonts w:hint="eastAsia" w:ascii="宋体" w:hAnsi="宋体" w:eastAsia="宋体" w:cs="宋体"/>
                <w:b/>
                <w:bCs/>
                <w:lang w:eastAsia="zh-CN"/>
              </w:rPr>
              <w:t>（设计意图：</w:t>
            </w:r>
            <w:r>
              <w:rPr>
                <w:rFonts w:hint="eastAsia" w:ascii="宋体" w:hAnsi="宋体" w:eastAsia="宋体" w:cs="宋体"/>
                <w:b/>
                <w:bCs/>
                <w:color w:val="000000"/>
                <w:kern w:val="24"/>
                <w:position w:val="1"/>
                <w:sz w:val="24"/>
                <w:szCs w:val="24"/>
                <w:vertAlign w:val="baseline"/>
                <w:lang w:val="en-US" w:eastAsia="zh-CN"/>
              </w:rPr>
              <w:t>通过习题再次巩固本节课所学内容，在做题的过程中学会知识的迁移做到举一反三。</w:t>
            </w:r>
            <w:r>
              <w:rPr>
                <w:rFonts w:hint="eastAsia" w:ascii="宋体" w:hAnsi="宋体" w:eastAsia="宋体" w:cs="宋体"/>
                <w:b/>
                <w:bCs/>
                <w:lang w:eastAsia="zh-CN"/>
              </w:rPr>
              <w:t>）</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ind w:firstLine="0" w:firstLineChars="0"/>
      <w:jc w:val="left"/>
      <w:rPr>
        <w:rFonts w:ascii="Times New Roman" w:hAnsi="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3076"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o:title="{75232B38-A165-1FB7-499C-2E1C792CACB5}"/>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0" w:firstLineChars="0"/>
      <w:jc w:val="both"/>
    </w:pPr>
  </w:p>
  <w:p>
    <w:pPr>
      <w:pBdr>
        <w:bottom w:val="none" w:color="auto" w:sz="0" w:space="1"/>
      </w:pBdr>
      <w:snapToGrid w:val="0"/>
      <w:spacing w:line="240" w:lineRule="auto"/>
      <w:ind w:firstLine="0" w:firstLineChars="0"/>
      <w:rPr>
        <w:rFonts w:ascii="Times New Roman" w:hAnsi="Times New Roman"/>
        <w:kern w:val="0"/>
        <w:sz w:val="2"/>
        <w:szCs w:val="2"/>
      </w:rPr>
    </w:pPr>
    <w:r>
      <w:pict>
        <v:shape id="图片 4" o:spid="_x0000_s3073"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jZjIwN2QyYTFjNDAzYzQxMzlhMTdmZDhkYWI5ZGYifQ=="/>
  </w:docVars>
  <w:rsids>
    <w:rsidRoot w:val="00A84C00"/>
    <w:rsid w:val="003C15AA"/>
    <w:rsid w:val="003C6EC8"/>
    <w:rsid w:val="004151FC"/>
    <w:rsid w:val="004B5843"/>
    <w:rsid w:val="00592338"/>
    <w:rsid w:val="00A84C00"/>
    <w:rsid w:val="00C02FC6"/>
    <w:rsid w:val="00CF4000"/>
    <w:rsid w:val="00D5625B"/>
    <w:rsid w:val="02D32CC9"/>
    <w:rsid w:val="030D1854"/>
    <w:rsid w:val="07E004E6"/>
    <w:rsid w:val="0C6D74A1"/>
    <w:rsid w:val="20B630F7"/>
    <w:rsid w:val="248C74A4"/>
    <w:rsid w:val="33D65E31"/>
    <w:rsid w:val="4EA3680A"/>
    <w:rsid w:val="60CC681D"/>
    <w:rsid w:val="624A60A4"/>
    <w:rsid w:val="6F106075"/>
    <w:rsid w:val="7F53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等线 Light" w:hAnsi="等线 Light" w:eastAsia="等线 Light" w:cs="宋体"/>
      <w:b/>
      <w:bCs/>
      <w:sz w:val="32"/>
      <w:szCs w:val="32"/>
    </w:rPr>
  </w:style>
  <w:style w:type="paragraph" w:styleId="3">
    <w:name w:val="annotation text"/>
    <w:basedOn w:val="1"/>
    <w:link w:val="17"/>
    <w:qFormat/>
    <w:uiPriority w:val="99"/>
    <w:pPr>
      <w:jc w:val="left"/>
    </w:pPr>
  </w:style>
  <w:style w:type="paragraph" w:styleId="4">
    <w:name w:val="Balloon Text"/>
    <w:basedOn w:val="1"/>
    <w:link w:val="16"/>
    <w:qFormat/>
    <w:uiPriority w:val="99"/>
    <w:pPr>
      <w:spacing w:line="240" w:lineRule="auto"/>
    </w:pPr>
    <w:rPr>
      <w:sz w:val="18"/>
      <w:szCs w:val="18"/>
    </w:rPr>
  </w:style>
  <w:style w:type="paragraph" w:styleId="5">
    <w:name w:val="footer"/>
    <w:basedOn w:val="1"/>
    <w:link w:val="15"/>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99"/>
    <w:pPr>
      <w:spacing w:beforeAutospacing="1" w:afterAutospacing="1"/>
      <w:jc w:val="left"/>
    </w:pPr>
    <w:rPr>
      <w:kern w:val="0"/>
    </w:rPr>
  </w:style>
  <w:style w:type="paragraph" w:styleId="8">
    <w:name w:val="annotation subject"/>
    <w:basedOn w:val="3"/>
    <w:next w:val="3"/>
    <w:link w:val="18"/>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qFormat/>
    <w:uiPriority w:val="99"/>
    <w:rPr>
      <w:sz w:val="21"/>
      <w:szCs w:val="21"/>
    </w:rPr>
  </w:style>
  <w:style w:type="character" w:customStyle="1" w:styleId="13">
    <w:name w:val="标题 字符"/>
    <w:basedOn w:val="10"/>
    <w:link w:val="2"/>
    <w:qFormat/>
    <w:uiPriority w:val="10"/>
    <w:rPr>
      <w:rFonts w:ascii="等线 Light" w:hAnsi="等线 Light" w:eastAsia="等线 Light" w:cs="宋体"/>
      <w:b/>
      <w:bCs/>
      <w:sz w:val="32"/>
      <w:szCs w:val="32"/>
    </w:rPr>
  </w:style>
  <w:style w:type="character" w:customStyle="1" w:styleId="14">
    <w:name w:val="页眉 字符"/>
    <w:basedOn w:val="10"/>
    <w:link w:val="6"/>
    <w:qFormat/>
    <w:uiPriority w:val="99"/>
    <w:rPr>
      <w:rFonts w:ascii="宋体" w:hAnsi="宋体" w:eastAsia="宋体" w:cs="Times New Roman"/>
      <w:sz w:val="18"/>
      <w:szCs w:val="18"/>
    </w:rPr>
  </w:style>
  <w:style w:type="character" w:customStyle="1" w:styleId="15">
    <w:name w:val="页脚 字符"/>
    <w:basedOn w:val="10"/>
    <w:link w:val="5"/>
    <w:qFormat/>
    <w:uiPriority w:val="99"/>
    <w:rPr>
      <w:rFonts w:ascii="宋体" w:hAnsi="宋体" w:eastAsia="宋体" w:cs="Times New Roman"/>
      <w:sz w:val="18"/>
      <w:szCs w:val="18"/>
    </w:rPr>
  </w:style>
  <w:style w:type="character" w:customStyle="1" w:styleId="16">
    <w:name w:val="批注框文本 字符"/>
    <w:basedOn w:val="10"/>
    <w:link w:val="4"/>
    <w:qFormat/>
    <w:uiPriority w:val="99"/>
    <w:rPr>
      <w:rFonts w:ascii="宋体" w:hAnsi="宋体" w:eastAsia="宋体" w:cs="Times New Roman"/>
      <w:sz w:val="18"/>
      <w:szCs w:val="18"/>
    </w:rPr>
  </w:style>
  <w:style w:type="character" w:customStyle="1" w:styleId="17">
    <w:name w:val="批注文字 字符"/>
    <w:basedOn w:val="10"/>
    <w:link w:val="3"/>
    <w:qFormat/>
    <w:uiPriority w:val="99"/>
    <w:rPr>
      <w:rFonts w:ascii="宋体" w:hAnsi="宋体" w:eastAsia="宋体" w:cs="Times New Roman"/>
      <w:sz w:val="24"/>
      <w:szCs w:val="24"/>
    </w:rPr>
  </w:style>
  <w:style w:type="character" w:customStyle="1" w:styleId="18">
    <w:name w:val="批注主题 字符"/>
    <w:basedOn w:val="17"/>
    <w:link w:val="8"/>
    <w:qFormat/>
    <w:uiPriority w:val="99"/>
    <w:rPr>
      <w:rFonts w:ascii="宋体" w:hAnsi="宋体" w:eastAsia="宋体" w:cs="Times New Roman"/>
      <w:b/>
      <w:bCs/>
      <w:sz w:val="24"/>
      <w:szCs w:val="24"/>
    </w:rPr>
  </w:style>
  <w:style w:type="paragraph" w:styleId="19">
    <w:name w:val="List Paragraph"/>
    <w:basedOn w:val="20"/>
    <w:qFormat/>
    <w:uiPriority w:val="34"/>
    <w:pPr>
      <w:ind w:firstLine="420"/>
    </w:pPr>
  </w:style>
  <w:style w:type="paragraph" w:customStyle="1" w:styleId="20">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_Style 26"/>
    <w:basedOn w:val="20"/>
    <w:next w:val="19"/>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2086</Words>
  <Characters>2130</Characters>
  <Lines>5</Lines>
  <Paragraphs>1</Paragraphs>
  <TotalTime>0</TotalTime>
  <ScaleCrop>false</ScaleCrop>
  <LinksUpToDate>false</LinksUpToDate>
  <CharactersWithSpaces>2153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2022-11-24T07:57:00Z</dcterms:created>
  <dc:creator>Shoumei Yao</dc:creator>
  <cp:lastModifiedBy>陈辰</cp:lastModifiedBy>
  <cp:lastPrinted>2021-07-14T03:25:00Z</cp:lastPrinted>
  <dcterms:modified xsi:type="dcterms:W3CDTF">2022-12-15T13:12:20Z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BE7A2B2EEEE545349D7E518B50893AB4</vt:lpwstr>
  </property>
</Properties>
</file>